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205A" w14:textId="31AAC039" w:rsidR="00C312C3" w:rsidRDefault="008A7615" w:rsidP="00C312C3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C312C3">
        <w:rPr>
          <w:rFonts w:hint="eastAsia"/>
          <w:sz w:val="24"/>
        </w:rPr>
        <w:t>年</w:t>
      </w:r>
      <w:r w:rsidR="0096453F">
        <w:rPr>
          <w:rFonts w:hint="eastAsia"/>
          <w:sz w:val="24"/>
        </w:rPr>
        <w:t>４</w:t>
      </w:r>
      <w:r w:rsidR="00C312C3">
        <w:rPr>
          <w:rFonts w:hint="eastAsia"/>
          <w:sz w:val="24"/>
        </w:rPr>
        <w:t>月</w:t>
      </w:r>
      <w:r w:rsidR="0096453F">
        <w:rPr>
          <w:rFonts w:hint="eastAsia"/>
          <w:sz w:val="24"/>
        </w:rPr>
        <w:t>３０</w:t>
      </w:r>
      <w:r w:rsidR="00C312C3">
        <w:rPr>
          <w:rFonts w:hint="eastAsia"/>
          <w:sz w:val="24"/>
        </w:rPr>
        <w:t>日</w:t>
      </w:r>
    </w:p>
    <w:p w14:paraId="5301B016" w14:textId="0FAC8B63" w:rsidR="00C312C3" w:rsidRDefault="00C312C3" w:rsidP="00C312C3">
      <w:pPr>
        <w:snapToGrid w:val="0"/>
        <w:rPr>
          <w:sz w:val="24"/>
        </w:rPr>
      </w:pPr>
      <w:r>
        <w:rPr>
          <w:rFonts w:hint="eastAsia"/>
          <w:sz w:val="24"/>
        </w:rPr>
        <w:t>支部</w:t>
      </w:r>
      <w:r w:rsidR="001E3C8D">
        <w:rPr>
          <w:rFonts w:hint="eastAsia"/>
          <w:sz w:val="24"/>
        </w:rPr>
        <w:t>長</w:t>
      </w:r>
      <w:r w:rsidR="0096453F">
        <w:rPr>
          <w:rFonts w:hint="eastAsia"/>
          <w:sz w:val="24"/>
        </w:rPr>
        <w:t xml:space="preserve">　様</w:t>
      </w:r>
    </w:p>
    <w:p w14:paraId="132CC2A3" w14:textId="1F9958EB" w:rsidR="00C312C3" w:rsidRDefault="00C312C3" w:rsidP="00C312C3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（一社）日本労働安全衛生コンサルタント会</w:t>
      </w:r>
    </w:p>
    <w:p w14:paraId="45D1EEF4" w14:textId="14AEF409" w:rsidR="00C312C3" w:rsidRDefault="00C312C3" w:rsidP="00C312C3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専務理事</w:t>
      </w:r>
    </w:p>
    <w:p w14:paraId="3027FBCC" w14:textId="77777777" w:rsidR="00C312C3" w:rsidRDefault="00C312C3" w:rsidP="00C312C3">
      <w:pPr>
        <w:snapToGrid w:val="0"/>
        <w:jc w:val="center"/>
        <w:rPr>
          <w:sz w:val="24"/>
        </w:rPr>
      </w:pPr>
    </w:p>
    <w:p w14:paraId="2695FB1A" w14:textId="2FF4A60E" w:rsidR="00C312C3" w:rsidRDefault="00251BF1" w:rsidP="00251BF1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令和７年度労働安全週間の実施要</w:t>
      </w:r>
      <w:r w:rsidR="00045575">
        <w:rPr>
          <w:rFonts w:hint="eastAsia"/>
          <w:sz w:val="24"/>
        </w:rPr>
        <w:t>綱</w:t>
      </w:r>
      <w:r w:rsidR="00C312C3">
        <w:rPr>
          <w:rFonts w:hint="eastAsia"/>
          <w:sz w:val="24"/>
        </w:rPr>
        <w:t>について</w:t>
      </w:r>
    </w:p>
    <w:p w14:paraId="552CF3A0" w14:textId="77777777" w:rsidR="00C312C3" w:rsidRDefault="00C312C3" w:rsidP="00C312C3">
      <w:pPr>
        <w:snapToGrid w:val="0"/>
        <w:jc w:val="both"/>
        <w:rPr>
          <w:sz w:val="24"/>
        </w:rPr>
      </w:pPr>
    </w:p>
    <w:p w14:paraId="4FD7B663" w14:textId="696E3887" w:rsidR="00C312C3" w:rsidRDefault="00C312C3" w:rsidP="00C312C3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="00045575">
        <w:rPr>
          <w:rFonts w:hint="eastAsia"/>
          <w:sz w:val="24"/>
        </w:rPr>
        <w:t>支部長の皆様には、</w:t>
      </w:r>
      <w:r w:rsidR="00CA7946">
        <w:rPr>
          <w:rFonts w:hint="eastAsia"/>
          <w:sz w:val="24"/>
        </w:rPr>
        <w:t>労働</w:t>
      </w:r>
      <w:r w:rsidR="005C1560">
        <w:rPr>
          <w:rFonts w:hint="eastAsia"/>
          <w:sz w:val="24"/>
        </w:rPr>
        <w:t>安全衛生コンサルタントの活動</w:t>
      </w:r>
      <w:r w:rsidR="00045575">
        <w:rPr>
          <w:rFonts w:hint="eastAsia"/>
          <w:sz w:val="24"/>
        </w:rPr>
        <w:t>及び</w:t>
      </w:r>
      <w:r w:rsidR="0096453F">
        <w:rPr>
          <w:rFonts w:hint="eastAsia"/>
          <w:sz w:val="24"/>
        </w:rPr>
        <w:t>当</w:t>
      </w:r>
      <w:r w:rsidR="00045575">
        <w:rPr>
          <w:rFonts w:hint="eastAsia"/>
          <w:sz w:val="24"/>
        </w:rPr>
        <w:t>会の運営に</w:t>
      </w:r>
      <w:r w:rsidR="001E3C8D">
        <w:rPr>
          <w:rFonts w:hint="eastAsia"/>
          <w:sz w:val="24"/>
        </w:rPr>
        <w:t>つきましては、</w:t>
      </w:r>
      <w:r w:rsidR="000607B4">
        <w:rPr>
          <w:rFonts w:hint="eastAsia"/>
          <w:sz w:val="24"/>
        </w:rPr>
        <w:t>平素より</w:t>
      </w:r>
      <w:r w:rsidR="001E3C8D">
        <w:rPr>
          <w:rFonts w:hint="eastAsia"/>
          <w:sz w:val="24"/>
        </w:rPr>
        <w:t>ご</w:t>
      </w:r>
      <w:r w:rsidR="00045575">
        <w:rPr>
          <w:rFonts w:hint="eastAsia"/>
          <w:sz w:val="24"/>
        </w:rPr>
        <w:t>理解及びご協力</w:t>
      </w:r>
      <w:r w:rsidR="000607B4">
        <w:rPr>
          <w:rFonts w:hint="eastAsia"/>
          <w:sz w:val="24"/>
        </w:rPr>
        <w:t>いただいて</w:t>
      </w:r>
      <w:r w:rsidR="001E3C8D">
        <w:rPr>
          <w:rFonts w:hint="eastAsia"/>
          <w:sz w:val="24"/>
        </w:rPr>
        <w:t>おりますことに感謝申し上げます。</w:t>
      </w:r>
    </w:p>
    <w:p w14:paraId="620AAEE8" w14:textId="6A0018AC" w:rsidR="00251BF1" w:rsidRDefault="001E3C8D" w:rsidP="00C312C3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 xml:space="preserve">　さて、</w:t>
      </w:r>
      <w:r w:rsidR="00251BF1">
        <w:rPr>
          <w:rFonts w:hint="eastAsia"/>
          <w:sz w:val="24"/>
        </w:rPr>
        <w:t>令和７年４月</w:t>
      </w:r>
      <w:r w:rsidR="003C73DC">
        <w:rPr>
          <w:rFonts w:hint="eastAsia"/>
          <w:sz w:val="24"/>
        </w:rPr>
        <w:t>２５</w:t>
      </w:r>
      <w:r w:rsidR="00251BF1">
        <w:rPr>
          <w:rFonts w:hint="eastAsia"/>
          <w:sz w:val="24"/>
        </w:rPr>
        <w:t>日</w:t>
      </w:r>
      <w:r w:rsidR="00045575">
        <w:rPr>
          <w:rFonts w:hint="eastAsia"/>
          <w:sz w:val="24"/>
        </w:rPr>
        <w:t>に</w:t>
      </w:r>
      <w:r w:rsidR="00251BF1">
        <w:rPr>
          <w:rFonts w:hint="eastAsia"/>
          <w:sz w:val="24"/>
        </w:rPr>
        <w:t>「令和７年度労働安全週間の実施要</w:t>
      </w:r>
      <w:r w:rsidR="00045575">
        <w:rPr>
          <w:rFonts w:hint="eastAsia"/>
          <w:sz w:val="24"/>
        </w:rPr>
        <w:t>綱</w:t>
      </w:r>
      <w:r w:rsidR="00251BF1">
        <w:rPr>
          <w:rFonts w:hint="eastAsia"/>
          <w:sz w:val="24"/>
        </w:rPr>
        <w:t>」が公表されました。</w:t>
      </w:r>
    </w:p>
    <w:p w14:paraId="3B9EFB74" w14:textId="7B8BC6EE" w:rsidR="00251BF1" w:rsidRDefault="00251BF1" w:rsidP="00C312C3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 xml:space="preserve">　準備期間６月１日から３０日まで、本週間７月１日から７日まで</w:t>
      </w:r>
      <w:r w:rsidR="003C73DC">
        <w:rPr>
          <w:rFonts w:hint="eastAsia"/>
          <w:sz w:val="24"/>
        </w:rPr>
        <w:t>です。</w:t>
      </w:r>
    </w:p>
    <w:p w14:paraId="1EFCDA87" w14:textId="019B09D2" w:rsidR="003C73DC" w:rsidRDefault="003C73DC" w:rsidP="00C312C3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 xml:space="preserve">　関係URLは下記のとおりですので、ご参考にしていただいて、</w:t>
      </w:r>
      <w:r w:rsidRPr="003C73DC">
        <w:rPr>
          <w:rFonts w:hint="eastAsia"/>
          <w:sz w:val="24"/>
        </w:rPr>
        <w:t>労働災害を少しでも減らし、労働者一人一人が安全に働くことができる職場環境を築くために、</w:t>
      </w:r>
      <w:r w:rsidR="00045575">
        <w:rPr>
          <w:rFonts w:hint="eastAsia"/>
          <w:sz w:val="24"/>
        </w:rPr>
        <w:t>支部会員</w:t>
      </w:r>
      <w:r>
        <w:rPr>
          <w:rFonts w:hint="eastAsia"/>
          <w:sz w:val="24"/>
        </w:rPr>
        <w:t>の方々にご周知をお願いいたします。</w:t>
      </w:r>
    </w:p>
    <w:p w14:paraId="6A69B015" w14:textId="77777777" w:rsidR="00251BF1" w:rsidRDefault="00251BF1" w:rsidP="00C312C3">
      <w:pPr>
        <w:snapToGrid w:val="0"/>
        <w:jc w:val="both"/>
        <w:rPr>
          <w:sz w:val="24"/>
        </w:rPr>
      </w:pPr>
    </w:p>
    <w:p w14:paraId="717CC7CC" w14:textId="7B79C29A" w:rsidR="00251BF1" w:rsidRDefault="003C73DC" w:rsidP="00251BF1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>関係URL</w:t>
      </w:r>
    </w:p>
    <w:p w14:paraId="257ECC2C" w14:textId="07171322" w:rsidR="00251BF1" w:rsidRDefault="003C73DC" w:rsidP="00251BF1">
      <w:pPr>
        <w:snapToGrid w:val="0"/>
        <w:jc w:val="both"/>
        <w:rPr>
          <w:sz w:val="24"/>
        </w:rPr>
      </w:pPr>
      <w:r>
        <w:rPr>
          <w:rFonts w:hint="eastAsia"/>
          <w:sz w:val="24"/>
        </w:rPr>
        <w:t xml:space="preserve">　発表資料　　　</w:t>
      </w:r>
      <w:hyperlink r:id="rId7" w:history="1">
        <w:r w:rsidRPr="00927B81">
          <w:rPr>
            <w:rStyle w:val="ae"/>
            <w:sz w:val="24"/>
          </w:rPr>
          <w:t>https://www.mhlw.go.jp/stf/newpage_57195.html</w:t>
        </w:r>
      </w:hyperlink>
    </w:p>
    <w:p w14:paraId="272AD753" w14:textId="77777777" w:rsidR="003C73DC" w:rsidRPr="003C73DC" w:rsidRDefault="003C73DC" w:rsidP="00251BF1">
      <w:pPr>
        <w:snapToGrid w:val="0"/>
        <w:jc w:val="both"/>
        <w:rPr>
          <w:sz w:val="24"/>
        </w:rPr>
      </w:pPr>
    </w:p>
    <w:p w14:paraId="395A6763" w14:textId="09FE0755" w:rsidR="003C73DC" w:rsidRDefault="00251BF1" w:rsidP="00EB5DFA">
      <w:pPr>
        <w:snapToGrid w:val="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令和７年度労働安全週間実施</w:t>
      </w:r>
      <w:r w:rsidR="00045575">
        <w:rPr>
          <w:rFonts w:hint="eastAsia"/>
          <w:sz w:val="24"/>
        </w:rPr>
        <w:t>要綱</w:t>
      </w:r>
    </w:p>
    <w:p w14:paraId="2B472CED" w14:textId="0753EA91" w:rsidR="00AD696D" w:rsidRDefault="00251BF1" w:rsidP="003C73DC">
      <w:pPr>
        <w:snapToGrid w:val="0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hyperlink r:id="rId8" w:history="1">
        <w:r w:rsidR="003C73DC" w:rsidRPr="00927B81">
          <w:rPr>
            <w:rStyle w:val="ae"/>
            <w:sz w:val="24"/>
          </w:rPr>
          <w:t>https://www.mhlw.go.jp/content/11200000/001244582.pdf</w:t>
        </w:r>
      </w:hyperlink>
    </w:p>
    <w:p w14:paraId="7A559074" w14:textId="77777777" w:rsidR="003C73DC" w:rsidRPr="003C73DC" w:rsidRDefault="003C73DC" w:rsidP="00EB5DFA">
      <w:pPr>
        <w:snapToGrid w:val="0"/>
        <w:ind w:firstLineChars="100" w:firstLine="240"/>
        <w:jc w:val="both"/>
        <w:rPr>
          <w:sz w:val="24"/>
        </w:rPr>
      </w:pPr>
    </w:p>
    <w:p w14:paraId="02CBCAED" w14:textId="24908ED3" w:rsidR="00AD696D" w:rsidRPr="00EB5DFA" w:rsidRDefault="00AD696D" w:rsidP="00EB5DFA">
      <w:pPr>
        <w:snapToGrid w:val="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AD696D" w:rsidRPr="00EB5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2719" w14:textId="77777777" w:rsidR="00A054C6" w:rsidRDefault="00A054C6" w:rsidP="00251BF1">
      <w:r>
        <w:separator/>
      </w:r>
    </w:p>
  </w:endnote>
  <w:endnote w:type="continuationSeparator" w:id="0">
    <w:p w14:paraId="33E6064C" w14:textId="77777777" w:rsidR="00A054C6" w:rsidRDefault="00A054C6" w:rsidP="0025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C1B1" w14:textId="77777777" w:rsidR="00A054C6" w:rsidRDefault="00A054C6" w:rsidP="00251BF1">
      <w:r>
        <w:separator/>
      </w:r>
    </w:p>
  </w:footnote>
  <w:footnote w:type="continuationSeparator" w:id="0">
    <w:p w14:paraId="5FAF1D5E" w14:textId="77777777" w:rsidR="00A054C6" w:rsidRDefault="00A054C6" w:rsidP="0025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D21CB"/>
    <w:multiLevelType w:val="hybridMultilevel"/>
    <w:tmpl w:val="154E9B80"/>
    <w:lvl w:ilvl="0" w:tplc="6F987E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249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3"/>
    <w:rsid w:val="00007BC0"/>
    <w:rsid w:val="00045575"/>
    <w:rsid w:val="000607B4"/>
    <w:rsid w:val="000C42CC"/>
    <w:rsid w:val="000E2BB6"/>
    <w:rsid w:val="001667A6"/>
    <w:rsid w:val="001A4281"/>
    <w:rsid w:val="001E3C8D"/>
    <w:rsid w:val="00251BF1"/>
    <w:rsid w:val="002E6FA8"/>
    <w:rsid w:val="003C73DC"/>
    <w:rsid w:val="00414F57"/>
    <w:rsid w:val="004448E0"/>
    <w:rsid w:val="005220B2"/>
    <w:rsid w:val="005C1560"/>
    <w:rsid w:val="00841469"/>
    <w:rsid w:val="008A7615"/>
    <w:rsid w:val="009316B2"/>
    <w:rsid w:val="0096453F"/>
    <w:rsid w:val="00A054C6"/>
    <w:rsid w:val="00A1358A"/>
    <w:rsid w:val="00AD696D"/>
    <w:rsid w:val="00C312C3"/>
    <w:rsid w:val="00CA7946"/>
    <w:rsid w:val="00D94DD9"/>
    <w:rsid w:val="00E905C8"/>
    <w:rsid w:val="00EB5DFA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A77D9"/>
  <w15:chartTrackingRefBased/>
  <w15:docId w15:val="{0C204DDB-121A-4C7B-8D6E-5F755F83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2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2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2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2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2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2C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2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12C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1B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BF1"/>
  </w:style>
  <w:style w:type="paragraph" w:styleId="ac">
    <w:name w:val="footer"/>
    <w:basedOn w:val="a"/>
    <w:link w:val="ad"/>
    <w:uiPriority w:val="99"/>
    <w:unhideWhenUsed/>
    <w:rsid w:val="00251B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BF1"/>
  </w:style>
  <w:style w:type="character" w:styleId="ae">
    <w:name w:val="Hyperlink"/>
    <w:basedOn w:val="a0"/>
    <w:uiPriority w:val="99"/>
    <w:unhideWhenUsed/>
    <w:rsid w:val="003C73D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1200000/0012445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stf/newpage_571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日本労働安全衛生コンサルタント会 PC011</dc:creator>
  <cp:keywords/>
  <dc:description/>
  <cp:lastModifiedBy>生長 眞人</cp:lastModifiedBy>
  <cp:revision>2</cp:revision>
  <cp:lastPrinted>2025-04-30T00:35:00Z</cp:lastPrinted>
  <dcterms:created xsi:type="dcterms:W3CDTF">2025-04-30T00:37:00Z</dcterms:created>
  <dcterms:modified xsi:type="dcterms:W3CDTF">2025-04-30T00:37:00Z</dcterms:modified>
</cp:coreProperties>
</file>